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BD" w:rsidRPr="00AB73BD" w:rsidRDefault="00AB73BD" w:rsidP="00AB73BD">
      <w:pPr>
        <w:spacing w:after="192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667385" cy="733425"/>
            <wp:effectExtent l="19050" t="0" r="0" b="0"/>
            <wp:docPr id="1" name="Рисунок 1" descr="http://www.klerk.ru/doc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rk.ru/doc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3BD" w:rsidRPr="00AB73BD" w:rsidRDefault="00AB73BD" w:rsidP="00AB73BD">
      <w:pPr>
        <w:spacing w:before="100" w:beforeAutospacing="1" w:after="100" w:afterAutospacing="1" w:line="228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73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Правительство Российской Федерации</w:t>
      </w:r>
    </w:p>
    <w:p w:rsidR="00AB73BD" w:rsidRPr="00AB73BD" w:rsidRDefault="00AB73BD" w:rsidP="00AB73BD">
      <w:pPr>
        <w:spacing w:before="100" w:beforeAutospacing="1" w:after="100" w:afterAutospacing="1" w:line="228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B73B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AB73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</w:t>
      </w:r>
      <w:proofErr w:type="spellStart"/>
      <w:r w:rsidRPr="00AB73BD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spellEnd"/>
      <w:r w:rsidRPr="00AB73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 л е </w:t>
      </w:r>
      <w:proofErr w:type="spellStart"/>
      <w:r w:rsidRPr="00AB73BD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spellEnd"/>
      <w:r w:rsidRPr="00AB73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е</w:t>
      </w:r>
    </w:p>
    <w:p w:rsidR="00AB73BD" w:rsidRPr="00AB73BD" w:rsidRDefault="00AB73BD" w:rsidP="00AB73BD">
      <w:pPr>
        <w:spacing w:after="65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B73BD">
        <w:rPr>
          <w:rFonts w:ascii="Arial" w:eastAsia="Times New Roman" w:hAnsi="Arial" w:cs="Arial"/>
          <w:sz w:val="18"/>
          <w:szCs w:val="18"/>
          <w:lang w:eastAsia="ru-RU"/>
        </w:rPr>
        <w:t>Об утверждении перечня товаров, работ и услуг, закупка которых осуществляется в электронной форме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5833"/>
      </w:tblGrid>
      <w:tr w:rsidR="00AB73BD" w:rsidRPr="00AB73BD" w:rsidTr="00AB73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73BD" w:rsidRPr="00AB73BD" w:rsidRDefault="00AB73BD" w:rsidP="00AB73B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3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616</w:t>
            </w:r>
          </w:p>
        </w:tc>
        <w:tc>
          <w:tcPr>
            <w:tcW w:w="0" w:type="auto"/>
            <w:vAlign w:val="center"/>
            <w:hideMark/>
          </w:tcPr>
          <w:p w:rsidR="00AB73BD" w:rsidRPr="00AB73BD" w:rsidRDefault="00AB73BD" w:rsidP="00AB73B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3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21.06.2012</w:t>
            </w:r>
          </w:p>
        </w:tc>
      </w:tr>
      <w:tr w:rsidR="00AB73BD" w:rsidRPr="00AB73BD" w:rsidTr="00AB73BD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1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3BD" w:rsidRPr="00AB73BD" w:rsidRDefault="00AB73BD" w:rsidP="00AB73B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B73BD" w:rsidRPr="00AB73BD" w:rsidRDefault="00AB73BD" w:rsidP="00AB73BD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AB73BD">
        <w:rPr>
          <w:rFonts w:ascii="Arial" w:eastAsia="Times New Roman" w:hAnsi="Arial" w:cs="Arial"/>
          <w:sz w:val="18"/>
          <w:szCs w:val="18"/>
          <w:lang w:eastAsia="ru-RU"/>
        </w:rPr>
        <w:t>В соответствии с Федеральным законом "О закупках товаров, работ, услуг отдельными видами юридических лиц" Правительство Российской Федерации постановляет:</w:t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  <w:t>1. Утвердить прилагаемый перечень товаров, работ и услуг, закупка которых осуществляется в электронной форме.</w:t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 </w:t>
      </w:r>
      <w:proofErr w:type="gramStart"/>
      <w:r w:rsidRPr="00AB73BD">
        <w:rPr>
          <w:rFonts w:ascii="Arial" w:eastAsia="Times New Roman" w:hAnsi="Arial" w:cs="Arial"/>
          <w:sz w:val="18"/>
          <w:szCs w:val="18"/>
          <w:lang w:eastAsia="ru-RU"/>
        </w:rPr>
        <w:t>Установить, что закупка товаров, работ и услуг, включенных в перечень, утвержденный настоящим постановлением, не осуществляется в электронной форме:</w:t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  <w:t>если информация о закупке в соответствии с частью 15 статьи 4 Федерального закона "О закупках товаров, работ, услуг отдельными видами юридических лиц" не подлежит размещению на официальном сайте в информационно-телекоммуникационной сети "Интернет" для размещения информации о размещении заказов на поставки товаров, выполнение</w:t>
      </w:r>
      <w:proofErr w:type="gramEnd"/>
      <w:r w:rsidRPr="00AB73BD">
        <w:rPr>
          <w:rFonts w:ascii="Arial" w:eastAsia="Times New Roman" w:hAnsi="Arial" w:cs="Arial"/>
          <w:sz w:val="18"/>
          <w:szCs w:val="18"/>
          <w:lang w:eastAsia="ru-RU"/>
        </w:rPr>
        <w:t xml:space="preserve"> работ и оказание услуг;</w:t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  <w:t>если потребность в закупке возникла вследствие произошедшей аварийной ситуации, непреодолимой силы, необходимости срочного медицинского вмешательства, чрезвычайных ситуаций природного или техногенного характера, а также в целях предотвращения угрозы их возникновения;</w:t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  <w:t>если закупка осуществляется у единственного поставщика (исполнителя, подрядчика) в соответствии с положением о закупке, предусмотренным статьей 2 Федерального закона "О закупках товаров, работ, услуг отдельными видами юридических лиц".</w:t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  <w:t>3. Настоящее постановление вступает в силу по истечении одного месяца со дня его официального опубликования.</w:t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  <w:t> </w:t>
      </w:r>
    </w:p>
    <w:p w:rsidR="00AB73BD" w:rsidRPr="00AB73BD" w:rsidRDefault="00AB73BD" w:rsidP="00AB73BD">
      <w:pPr>
        <w:spacing w:before="100" w:beforeAutospacing="1" w:after="100" w:afterAutospacing="1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B73BD">
        <w:rPr>
          <w:rFonts w:ascii="Arial" w:eastAsia="Times New Roman" w:hAnsi="Arial" w:cs="Arial"/>
          <w:sz w:val="18"/>
          <w:szCs w:val="18"/>
          <w:lang w:eastAsia="ru-RU"/>
        </w:rPr>
        <w:t>Председатель Правительства</w:t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  <w:t>Российской Федерации</w:t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  <w:t>Д.МЕДВЕДЕВ</w:t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  <w:t>Утвержден</w:t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  <w:t>постановлением Правительства</w:t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  <w:t>Российской Федерации</w:t>
      </w:r>
      <w:r w:rsidRPr="00AB73BD">
        <w:rPr>
          <w:rFonts w:ascii="Arial" w:eastAsia="Times New Roman" w:hAnsi="Arial" w:cs="Arial"/>
          <w:sz w:val="18"/>
          <w:szCs w:val="18"/>
          <w:lang w:eastAsia="ru-RU"/>
        </w:rPr>
        <w:br/>
        <w:t>от 21 июня 2012 г. N 616</w:t>
      </w:r>
    </w:p>
    <w:p w:rsidR="00AB73BD" w:rsidRDefault="00AB73BD" w:rsidP="00AB73B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AB73BD" w:rsidRDefault="00AB73BD" w:rsidP="00AB73B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AB73BD" w:rsidRDefault="00AB73BD" w:rsidP="00AB73B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AB73BD" w:rsidRDefault="00AB73BD" w:rsidP="00AB73B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AB73BD" w:rsidRDefault="00AB73BD" w:rsidP="00AB73B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AB73BD" w:rsidRDefault="00AB73BD" w:rsidP="00AB73B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D728D" w:rsidRPr="002D728D" w:rsidRDefault="002D728D" w:rsidP="00AB73B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D728D" w:rsidRPr="005F40C1" w:rsidRDefault="002D728D" w:rsidP="002D728D">
      <w:pPr>
        <w:spacing w:after="65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F40C1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ПОСТАНОВЛЕНИЕ</w:t>
      </w:r>
      <w:proofErr w:type="gramStart"/>
      <w:r w:rsidRPr="005F40C1">
        <w:rPr>
          <w:rFonts w:ascii="Arial" w:eastAsia="Times New Roman" w:hAnsi="Arial" w:cs="Arial"/>
          <w:sz w:val="18"/>
          <w:szCs w:val="18"/>
          <w:lang w:eastAsia="ru-RU"/>
        </w:rPr>
        <w:t xml:space="preserve"> .</w:t>
      </w:r>
      <w:proofErr w:type="gramEnd"/>
      <w:r w:rsidRPr="005F40C1">
        <w:rPr>
          <w:rFonts w:ascii="Arial" w:eastAsia="Times New Roman" w:hAnsi="Arial" w:cs="Arial"/>
          <w:sz w:val="18"/>
          <w:szCs w:val="18"/>
          <w:lang w:eastAsia="ru-RU"/>
        </w:rPr>
        <w:t xml:space="preserve"> Об утверждении перечня товаров, работ и услуг, закупка которых осуществляется в электронной форме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5833"/>
      </w:tblGrid>
      <w:tr w:rsidR="002D728D" w:rsidRPr="005F40C1" w:rsidTr="00D9300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D728D" w:rsidRPr="005F40C1" w:rsidRDefault="002D728D" w:rsidP="00D9300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40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616</w:t>
            </w:r>
          </w:p>
        </w:tc>
        <w:tc>
          <w:tcPr>
            <w:tcW w:w="0" w:type="auto"/>
            <w:vAlign w:val="center"/>
            <w:hideMark/>
          </w:tcPr>
          <w:p w:rsidR="002D728D" w:rsidRPr="005F40C1" w:rsidRDefault="002D728D" w:rsidP="00D930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40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21.06.2012</w:t>
            </w:r>
          </w:p>
        </w:tc>
      </w:tr>
    </w:tbl>
    <w:p w:rsidR="00AB73BD" w:rsidRPr="005F40C1" w:rsidRDefault="00AB73BD" w:rsidP="00AB73BD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F40C1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</w:r>
      <w:r w:rsidRPr="005F40C1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>ПЕРЕЧЕНЬ</w:t>
      </w:r>
      <w:r w:rsidRPr="005F40C1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>ТОВАРОВ, РАБОТ И УСЛУГ, ЗАКУПКА КОТОРЫХ ОСУЩЕСТВЛЯЕТСЯ</w:t>
      </w:r>
      <w:r w:rsidRPr="005F40C1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>В ЭЛЕКТРОННОЙ ФОРМЕ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-----------------------+---------------------------------------------------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Код по </w:t>
      </w:r>
      <w:proofErr w:type="spellStart"/>
      <w:proofErr w:type="gramStart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Общероссийскому</w:t>
      </w:r>
      <w:proofErr w:type="gramEnd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¦</w:t>
      </w:r>
      <w:proofErr w:type="spellEnd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Наименование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классификатору видов ¦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экономической     ¦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деятельности,     ¦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продукции и услуг   ¦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(ОКДП) ОК 004-93   ¦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-----------------------+---------------------------------------------------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gramStart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2100000                Целлюлоза, бумага, картон и изделия из них (кроме</w:t>
      </w:r>
      <w:proofErr w:type="gramEnd"/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</w:t>
      </w:r>
      <w:r w:rsidR="005F40C1"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кода 2109350-подарочные наборы и сувенирные изделия)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gramStart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2200000                Полиграфическая и печатная продукция (кроме кодов</w:t>
      </w:r>
      <w:proofErr w:type="gramEnd"/>
    </w:p>
    <w:p w:rsidR="00AB73BD" w:rsidRPr="005F40C1" w:rsidRDefault="00AB73BD" w:rsidP="005F40C1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 w:hanging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2221020</w:t>
      </w:r>
      <w:r w:rsidR="005F40C1"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- рекламные материалы, рисунки, чертежи и фотографии напечатанные </w:t>
      </w: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, 2221637</w:t>
      </w:r>
      <w:r w:rsidR="005F40C1"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- наборы сувенирные и подарочные (блокноты и </w:t>
      </w:r>
      <w:proofErr w:type="spellStart"/>
      <w:r w:rsidR="005F40C1"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зап</w:t>
      </w:r>
      <w:proofErr w:type="spellEnd"/>
      <w:r w:rsidR="005F40C1"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. книжки</w:t>
      </w: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3000000                Канцелярская, бухгалтерская и </w:t>
      </w:r>
      <w:proofErr w:type="spellStart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электронно</w:t>
      </w:r>
      <w:proofErr w:type="spellEnd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-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вычислительная техника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3200000                Оборудование и аппаратура для радио, телевидения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и связи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3300000                Аппаратура медицинская; средства измерения; фото-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</w:t>
      </w:r>
      <w:proofErr w:type="gramStart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и киноаппаратура, часы (кроме кодов 3311000</w:t>
      </w:r>
      <w:r w:rsid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proofErr w:type="gramEnd"/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</w:t>
      </w:r>
      <w:proofErr w:type="gramStart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3313050, 3321000, 3322010)</w:t>
      </w:r>
      <w:proofErr w:type="gramEnd"/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3400000                Автомобили, прицепы и полуприцепы, кузова </w:t>
      </w:r>
      <w:proofErr w:type="gramStart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для</w:t>
      </w:r>
      <w:proofErr w:type="gramEnd"/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автомобилей, детали и принадлежности </w:t>
      </w:r>
      <w:proofErr w:type="gramStart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к</w:t>
      </w:r>
      <w:proofErr w:type="gramEnd"/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автомобилям, гаражное оборудование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3590000                Транспортные средства, не включенные в другие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группировки</w:t>
      </w:r>
    </w:p>
    <w:p w:rsidR="00AB73BD" w:rsidRPr="00F108E0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B73BD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3699010                Канцелярские принадлежности [3699110] - [3699135</w:t>
      </w: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]</w:t>
      </w:r>
    </w:p>
    <w:p w:rsidR="005F40C1" w:rsidRPr="005F40C1" w:rsidRDefault="005F40C1" w:rsidP="005F4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b/>
          <w:color w:val="FF0000"/>
          <w:sz w:val="18"/>
          <w:szCs w:val="18"/>
          <w:lang w:eastAsia="ru-RU"/>
        </w:rPr>
        <w:t>3699110</w:t>
      </w: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-</w:t>
      </w:r>
      <w:hyperlink r:id="rId5" w:history="1">
        <w:r w:rsidRPr="005F40C1">
          <w:rPr>
            <w:rFonts w:ascii="Courier New" w:eastAsia="Times New Roman" w:hAnsi="Courier New" w:cs="Courier New"/>
            <w:sz w:val="18"/>
            <w:szCs w:val="18"/>
            <w:lang w:eastAsia="ru-RU"/>
          </w:rPr>
          <w:t xml:space="preserve">Ручки (кроме </w:t>
        </w:r>
        <w:proofErr w:type="gramStart"/>
        <w:r w:rsidRPr="005F40C1">
          <w:rPr>
            <w:rFonts w:ascii="Courier New" w:eastAsia="Times New Roman" w:hAnsi="Courier New" w:cs="Courier New"/>
            <w:sz w:val="18"/>
            <w:szCs w:val="18"/>
            <w:lang w:eastAsia="ru-RU"/>
          </w:rPr>
          <w:t>автоматических</w:t>
        </w:r>
        <w:proofErr w:type="gramEnd"/>
        <w:r w:rsidRPr="005F40C1">
          <w:rPr>
            <w:rFonts w:ascii="Courier New" w:eastAsia="Times New Roman" w:hAnsi="Courier New" w:cs="Courier New"/>
            <w:sz w:val="18"/>
            <w:szCs w:val="18"/>
            <w:lang w:eastAsia="ru-RU"/>
          </w:rPr>
          <w:t>) и карандаши (кроме механических)</w:t>
        </w:r>
      </w:hyperlink>
    </w:p>
    <w:p w:rsidR="005F40C1" w:rsidRPr="005F40C1" w:rsidRDefault="005F40C1" w:rsidP="005F4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3699111-Ручки перьевые (кроме автоматических)</w:t>
      </w:r>
    </w:p>
    <w:p w:rsidR="005F40C1" w:rsidRPr="005F40C1" w:rsidRDefault="005F40C1" w:rsidP="005F4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3699112-Карандаши </w:t>
      </w:r>
      <w:proofErr w:type="gramStart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графитовые</w:t>
      </w:r>
      <w:proofErr w:type="gramEnd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деревянной оболочке</w:t>
      </w:r>
    </w:p>
    <w:p w:rsidR="005F40C1" w:rsidRPr="005F40C1" w:rsidRDefault="005F40C1" w:rsidP="005F4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3699113-Карандаши цветные с грифелями в твердой оболочке</w:t>
      </w:r>
    </w:p>
    <w:p w:rsidR="005F40C1" w:rsidRDefault="005F40C1" w:rsidP="005F4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3699114- Грифели для карандашей графитовые и из цветного материала</w:t>
      </w:r>
    </w:p>
    <w:p w:rsidR="005F40C1" w:rsidRPr="00422A26" w:rsidRDefault="005F40C1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b/>
          <w:color w:val="FF0000"/>
          <w:sz w:val="18"/>
          <w:szCs w:val="18"/>
          <w:lang w:eastAsia="ru-RU"/>
        </w:rPr>
        <w:t>3699120</w:t>
      </w: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</w:t>
      </w:r>
      <w:hyperlink r:id="rId6" w:history="1">
        <w:r w:rsidRPr="00422A26">
          <w:rPr>
            <w:rFonts w:ascii="Courier New" w:eastAsia="Times New Roman" w:hAnsi="Courier New" w:cs="Courier New"/>
            <w:sz w:val="18"/>
            <w:szCs w:val="18"/>
            <w:lang w:eastAsia="ru-RU"/>
          </w:rPr>
          <w:t>Изделия канцелярские широкого использования прочие</w:t>
        </w:r>
      </w:hyperlink>
    </w:p>
    <w:p w:rsidR="005F40C1" w:rsidRPr="00422A26" w:rsidRDefault="005F40C1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>3699121- Подставки для ручек, карандашей, книг, бумаги, календарей</w:t>
      </w:r>
    </w:p>
    <w:p w:rsidR="005F40C1" w:rsidRPr="00422A26" w:rsidRDefault="005F40C1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>3699122- Кнопки, скрепки, булавки канцелярские</w:t>
      </w:r>
    </w:p>
    <w:p w:rsidR="005F40C1" w:rsidRPr="00422A26" w:rsidRDefault="005F40C1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>3699123- Шилья канцелярские</w:t>
      </w:r>
    </w:p>
    <w:p w:rsidR="005F40C1" w:rsidRPr="00422A26" w:rsidRDefault="005F40C1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>3699124- Чернильницы, приборы чернильные, наборы ручек и карандашей</w:t>
      </w:r>
    </w:p>
    <w:p w:rsidR="005F40C1" w:rsidRPr="00422A26" w:rsidRDefault="005F40C1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>3699125- Наконечники и точилки для карандашей, пеналы</w:t>
      </w:r>
    </w:p>
    <w:p w:rsidR="005F40C1" w:rsidRPr="00422A26" w:rsidRDefault="005F40C1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>3699126- Мелки для письма и рисования</w:t>
      </w:r>
    </w:p>
    <w:p w:rsidR="005F40C1" w:rsidRPr="00422A26" w:rsidRDefault="005F40C1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>3699127- Доски грифельные или чертежные для письма и рисования</w:t>
      </w:r>
    </w:p>
    <w:p w:rsidR="005F40C1" w:rsidRPr="00422A26" w:rsidRDefault="00422A26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3699128- Ленты для пишущих машинок в катушках, кассетах или без них</w:t>
      </w:r>
    </w:p>
    <w:p w:rsidR="00422A26" w:rsidRDefault="00422A26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>3699129- Линейки, угольники, транспортиры и канцелярские принадлежности прочие</w:t>
      </w:r>
    </w:p>
    <w:p w:rsidR="00422A26" w:rsidRPr="005F40C1" w:rsidRDefault="00422A26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b/>
          <w:color w:val="FF0000"/>
          <w:sz w:val="18"/>
          <w:szCs w:val="18"/>
          <w:lang w:eastAsia="ru-RU"/>
        </w:rPr>
        <w:t xml:space="preserve">3699130- </w:t>
      </w:r>
      <w:hyperlink r:id="rId7" w:history="1">
        <w:r w:rsidRPr="00422A26">
          <w:rPr>
            <w:rFonts w:ascii="Courier New" w:eastAsia="Times New Roman" w:hAnsi="Courier New" w:cs="Courier New"/>
            <w:sz w:val="18"/>
            <w:szCs w:val="18"/>
            <w:lang w:eastAsia="ru-RU"/>
          </w:rPr>
          <w:t>Изделия канцелярские специальные</w:t>
        </w:r>
      </w:hyperlink>
    </w:p>
    <w:p w:rsidR="00AB73BD" w:rsidRPr="00422A26" w:rsidRDefault="00422A26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>3699131- Штемпели для датирования и запечатывания</w:t>
      </w:r>
    </w:p>
    <w:p w:rsidR="00422A26" w:rsidRPr="00422A26" w:rsidRDefault="00422A26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>3699132- Нумераторы и аналогичные приспособления, включая устройства для печати и тиснения этикеток</w:t>
      </w:r>
    </w:p>
    <w:p w:rsidR="00422A26" w:rsidRPr="00422A26" w:rsidRDefault="00422A26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>3699133- Компостеры ручные</w:t>
      </w:r>
    </w:p>
    <w:p w:rsidR="00422A26" w:rsidRPr="00422A26" w:rsidRDefault="00422A26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>3699134- Верстаки ручные наборные и комплекты ручные печатные</w:t>
      </w:r>
    </w:p>
    <w:p w:rsidR="00422A26" w:rsidRPr="005F40C1" w:rsidRDefault="00422A26" w:rsidP="004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22A26">
        <w:rPr>
          <w:rFonts w:ascii="Courier New" w:eastAsia="Times New Roman" w:hAnsi="Courier New" w:cs="Courier New"/>
          <w:sz w:val="18"/>
          <w:szCs w:val="18"/>
          <w:lang w:eastAsia="ru-RU"/>
        </w:rPr>
        <w:t>3699135- Подушки штемпельные</w:t>
      </w:r>
    </w:p>
    <w:p w:rsidR="00AB73BD" w:rsidRPr="00F108E0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4100000                Природная вода и лед</w:t>
      </w:r>
    </w:p>
    <w:p w:rsidR="00F108E0" w:rsidRPr="00F108E0" w:rsidRDefault="00F108E0" w:rsidP="00F1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4100000- </w:t>
      </w:r>
      <w:hyperlink r:id="rId8" w:history="1">
        <w:r w:rsidRPr="00F108E0">
          <w:rPr>
            <w:rFonts w:ascii="Courier New" w:eastAsia="Times New Roman" w:hAnsi="Courier New" w:cs="Courier New"/>
            <w:sz w:val="18"/>
            <w:szCs w:val="18"/>
            <w:lang w:eastAsia="ru-RU"/>
          </w:rPr>
          <w:t>ПРИРОДНАЯ ВОДА И ЛЕД</w:t>
        </w:r>
      </w:hyperlink>
    </w:p>
    <w:p w:rsidR="00F108E0" w:rsidRPr="00F108E0" w:rsidRDefault="00F108E0" w:rsidP="00F1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4110000- </w:t>
      </w:r>
      <w:hyperlink r:id="rId9" w:history="1">
        <w:r w:rsidRPr="00F108E0">
          <w:rPr>
            <w:rFonts w:ascii="Courier New" w:eastAsia="Times New Roman" w:hAnsi="Courier New" w:cs="Courier New"/>
            <w:sz w:val="18"/>
            <w:szCs w:val="18"/>
            <w:lang w:eastAsia="ru-RU"/>
          </w:rPr>
          <w:t>ВОДА ПИТЬЕВАЯ, ТЕХНИЧЕСКАЯ И ДЛЯ ПОЛИВА; ЛЕД И ХОЛОД ПОСТАВЛЯЕМЫЙ</w:t>
        </w:r>
      </w:hyperlink>
    </w:p>
    <w:p w:rsidR="00F108E0" w:rsidRPr="00F108E0" w:rsidRDefault="00F108E0" w:rsidP="00F1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4110010- </w:t>
      </w:r>
      <w:hyperlink r:id="rId10" w:history="1">
        <w:r w:rsidRPr="00F108E0">
          <w:rPr>
            <w:rFonts w:ascii="Courier New" w:eastAsia="Times New Roman" w:hAnsi="Courier New" w:cs="Courier New"/>
            <w:sz w:val="18"/>
            <w:szCs w:val="18"/>
            <w:lang w:eastAsia="ru-RU"/>
          </w:rPr>
          <w:t>Вода питьевая, техническая и для полива [4110100] - [4110409]</w:t>
        </w:r>
      </w:hyperlink>
    </w:p>
    <w:p w:rsidR="00F108E0" w:rsidRPr="00F108E0" w:rsidRDefault="00F108E0" w:rsidP="00F1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sz w:val="18"/>
          <w:szCs w:val="18"/>
          <w:lang w:eastAsia="ru-RU"/>
        </w:rPr>
        <w:t>4110100- Вода питьевая</w:t>
      </w:r>
    </w:p>
    <w:p w:rsidR="00F108E0" w:rsidRPr="00F108E0" w:rsidRDefault="00F108E0" w:rsidP="00F1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sz w:val="18"/>
          <w:szCs w:val="18"/>
          <w:lang w:eastAsia="ru-RU"/>
        </w:rPr>
        <w:t>4110200- Вода техническая</w:t>
      </w:r>
    </w:p>
    <w:p w:rsidR="00F108E0" w:rsidRPr="00F108E0" w:rsidRDefault="00F108E0" w:rsidP="00F1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sz w:val="18"/>
          <w:szCs w:val="18"/>
          <w:lang w:eastAsia="ru-RU"/>
        </w:rPr>
        <w:t>4110300- Вода сточная очищенная</w:t>
      </w:r>
    </w:p>
    <w:p w:rsidR="00F108E0" w:rsidRPr="00F108E0" w:rsidRDefault="00F108E0" w:rsidP="00F1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4110400- </w:t>
      </w:r>
      <w:hyperlink r:id="rId11" w:history="1">
        <w:r w:rsidRPr="00F108E0">
          <w:rPr>
            <w:rFonts w:ascii="Courier New" w:eastAsia="Times New Roman" w:hAnsi="Courier New" w:cs="Courier New"/>
            <w:sz w:val="18"/>
            <w:szCs w:val="18"/>
            <w:lang w:eastAsia="ru-RU"/>
          </w:rPr>
          <w:t>Побочные продукты водного хозяйства и хозяйства по использованию минеральных источников</w:t>
        </w:r>
      </w:hyperlink>
    </w:p>
    <w:p w:rsidR="00F108E0" w:rsidRPr="00F108E0" w:rsidRDefault="00F108E0" w:rsidP="00F1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4110020- </w:t>
      </w:r>
      <w:hyperlink r:id="rId12" w:history="1">
        <w:r w:rsidRPr="00F108E0">
          <w:rPr>
            <w:rFonts w:ascii="Courier New" w:eastAsia="Times New Roman" w:hAnsi="Courier New" w:cs="Courier New"/>
            <w:sz w:val="18"/>
            <w:szCs w:val="18"/>
            <w:lang w:eastAsia="ru-RU"/>
          </w:rPr>
          <w:t>Лед и холод поставляемый [4110510] - [4110600]</w:t>
        </w:r>
      </w:hyperlink>
    </w:p>
    <w:p w:rsidR="00F108E0" w:rsidRPr="00F108E0" w:rsidRDefault="00F108E0" w:rsidP="00F1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sz w:val="18"/>
          <w:szCs w:val="18"/>
          <w:lang w:eastAsia="ru-RU"/>
        </w:rPr>
        <w:t>4110510- Лед природный (натуральный)</w:t>
      </w:r>
    </w:p>
    <w:p w:rsidR="00F108E0" w:rsidRPr="00F108E0" w:rsidRDefault="00F108E0" w:rsidP="00F1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sz w:val="18"/>
          <w:szCs w:val="18"/>
          <w:lang w:eastAsia="ru-RU"/>
        </w:rPr>
        <w:t>4110520-Лед искусственный</w:t>
      </w:r>
    </w:p>
    <w:p w:rsidR="00F108E0" w:rsidRPr="005F40C1" w:rsidRDefault="00F108E0" w:rsidP="00F1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55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08E0">
        <w:rPr>
          <w:rFonts w:ascii="Courier New" w:eastAsia="Times New Roman" w:hAnsi="Courier New" w:cs="Courier New"/>
          <w:sz w:val="18"/>
          <w:szCs w:val="18"/>
          <w:lang w:eastAsia="ru-RU"/>
        </w:rPr>
        <w:t>4110600-Холод поставляемый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5000000                Услуги по торговле, техническому обслуживанию и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ремонту автомобилей и мотоциклов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7250000                Услуги по техническому обслуживанию и ремонту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оргтехники для офисов, электронных вычислительных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машин и </w:t>
      </w:r>
      <w:proofErr w:type="gramStart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>используемого</w:t>
      </w:r>
      <w:proofErr w:type="gramEnd"/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совместно с ними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периферийного оборудования</w:t>
      </w: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B73BD" w:rsidRPr="005F40C1" w:rsidRDefault="00AB73BD" w:rsidP="00AB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40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7493000                Услуги по уборке зданий</w:t>
      </w:r>
    </w:p>
    <w:p w:rsidR="00AB73BD" w:rsidRPr="00AB73BD" w:rsidRDefault="00AB73BD" w:rsidP="00AB73BD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AB73BD">
        <w:rPr>
          <w:rFonts w:ascii="Arial" w:eastAsia="Times New Roman" w:hAnsi="Arial" w:cs="Arial"/>
          <w:sz w:val="18"/>
          <w:szCs w:val="18"/>
          <w:lang w:eastAsia="ru-RU"/>
        </w:rPr>
        <w:t xml:space="preserve">  </w:t>
      </w:r>
    </w:p>
    <w:p w:rsidR="00AB73BD" w:rsidRPr="00AB73BD" w:rsidRDefault="00AB73BD" w:rsidP="00AB73BD">
      <w:pPr>
        <w:spacing w:after="65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01F5" w:rsidRDefault="00F301F5"/>
    <w:sectPr w:rsidR="00F301F5" w:rsidSect="00F3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B73BD"/>
    <w:rsid w:val="00031E1F"/>
    <w:rsid w:val="00041B4C"/>
    <w:rsid w:val="00053EB8"/>
    <w:rsid w:val="00071417"/>
    <w:rsid w:val="00080DBD"/>
    <w:rsid w:val="000843B9"/>
    <w:rsid w:val="002425D7"/>
    <w:rsid w:val="0025238B"/>
    <w:rsid w:val="002A15C2"/>
    <w:rsid w:val="002D728D"/>
    <w:rsid w:val="002F0FBC"/>
    <w:rsid w:val="0033595C"/>
    <w:rsid w:val="00364E00"/>
    <w:rsid w:val="00402301"/>
    <w:rsid w:val="00420262"/>
    <w:rsid w:val="00422A26"/>
    <w:rsid w:val="00485BE1"/>
    <w:rsid w:val="00506317"/>
    <w:rsid w:val="00562B60"/>
    <w:rsid w:val="00575B11"/>
    <w:rsid w:val="005F1430"/>
    <w:rsid w:val="005F40C1"/>
    <w:rsid w:val="006777A6"/>
    <w:rsid w:val="00685D67"/>
    <w:rsid w:val="006C758E"/>
    <w:rsid w:val="006D64F7"/>
    <w:rsid w:val="0075059E"/>
    <w:rsid w:val="00750BE5"/>
    <w:rsid w:val="007677F9"/>
    <w:rsid w:val="00783404"/>
    <w:rsid w:val="007D12FA"/>
    <w:rsid w:val="007E7448"/>
    <w:rsid w:val="00807877"/>
    <w:rsid w:val="0084133D"/>
    <w:rsid w:val="00854733"/>
    <w:rsid w:val="00863F1A"/>
    <w:rsid w:val="008B7D22"/>
    <w:rsid w:val="008D769A"/>
    <w:rsid w:val="00907572"/>
    <w:rsid w:val="009316E2"/>
    <w:rsid w:val="00933F6E"/>
    <w:rsid w:val="009A6E3A"/>
    <w:rsid w:val="00A31407"/>
    <w:rsid w:val="00AB73BD"/>
    <w:rsid w:val="00B057F7"/>
    <w:rsid w:val="00B13354"/>
    <w:rsid w:val="00B54A64"/>
    <w:rsid w:val="00B95EE4"/>
    <w:rsid w:val="00BC1AA7"/>
    <w:rsid w:val="00BD0032"/>
    <w:rsid w:val="00C22ADA"/>
    <w:rsid w:val="00C34B83"/>
    <w:rsid w:val="00C835F1"/>
    <w:rsid w:val="00C94A34"/>
    <w:rsid w:val="00CD4AB8"/>
    <w:rsid w:val="00D54471"/>
    <w:rsid w:val="00E03895"/>
    <w:rsid w:val="00E31345"/>
    <w:rsid w:val="00E46DBC"/>
    <w:rsid w:val="00ED5336"/>
    <w:rsid w:val="00ED71F8"/>
    <w:rsid w:val="00F108E0"/>
    <w:rsid w:val="00F301F5"/>
    <w:rsid w:val="00F3397E"/>
    <w:rsid w:val="00FB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F5"/>
  </w:style>
  <w:style w:type="paragraph" w:styleId="2">
    <w:name w:val="heading 2"/>
    <w:basedOn w:val="a"/>
    <w:link w:val="20"/>
    <w:uiPriority w:val="9"/>
    <w:qFormat/>
    <w:rsid w:val="00AB73BD"/>
    <w:pPr>
      <w:spacing w:before="100" w:beforeAutospacing="1" w:after="100" w:afterAutospacing="1" w:line="228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3BD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B7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73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B73BD"/>
    <w:rPr>
      <w:b/>
      <w:bCs/>
    </w:rPr>
  </w:style>
  <w:style w:type="paragraph" w:styleId="a4">
    <w:name w:val="Normal (Web)"/>
    <w:basedOn w:val="a"/>
    <w:uiPriority w:val="99"/>
    <w:semiHidden/>
    <w:unhideWhenUsed/>
    <w:rsid w:val="00AB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B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F40C1"/>
    <w:rPr>
      <w:color w:val="0066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9399">
      <w:bodyDiv w:val="1"/>
      <w:marLeft w:val="0"/>
      <w:marRight w:val="0"/>
      <w:marTop w:val="4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2392">
              <w:marLeft w:val="0"/>
              <w:marRight w:val="0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49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324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12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79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9420">
                  <w:marLeft w:val="-4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1017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29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2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1420">
                  <w:marLeft w:val="-4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0213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25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09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47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1575">
                  <w:marLeft w:val="-4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795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84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67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-tender.ru/okdp.asp?id=4100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lp-tender.ru/okdp.asp?id=3699130" TargetMode="External"/><Relationship Id="rId12" Type="http://schemas.openxmlformats.org/officeDocument/2006/relationships/hyperlink" Target="http://www.help-tender.ru/okdp.asp?id=4110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p-tender.ru/okdp.asp?id=3699120" TargetMode="External"/><Relationship Id="rId11" Type="http://schemas.openxmlformats.org/officeDocument/2006/relationships/hyperlink" Target="http://www.help-tender.ru/okdp.asp?id=4110400" TargetMode="External"/><Relationship Id="rId5" Type="http://schemas.openxmlformats.org/officeDocument/2006/relationships/hyperlink" Target="http://www.help-tender.ru/okdp.asp?id=3699110" TargetMode="External"/><Relationship Id="rId10" Type="http://schemas.openxmlformats.org/officeDocument/2006/relationships/hyperlink" Target="http://www.help-tender.ru/okdp.asp?id=4110010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help-tender.ru/okdp.asp?id=411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2012-11-12T13:36:00Z</cp:lastPrinted>
  <dcterms:created xsi:type="dcterms:W3CDTF">2012-08-30T13:26:00Z</dcterms:created>
  <dcterms:modified xsi:type="dcterms:W3CDTF">2012-11-12T14:00:00Z</dcterms:modified>
</cp:coreProperties>
</file>